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90B" w:rsidRDefault="0054590B" w:rsidP="00DF562B">
      <w:pPr>
        <w:outlineLvl w:val="0"/>
        <w:rPr>
          <w:b/>
          <w:bCs/>
          <w:color w:val="000000"/>
          <w:sz w:val="22"/>
          <w:szCs w:val="22"/>
          <w:lang w:val="en-US"/>
        </w:rPr>
      </w:pPr>
    </w:p>
    <w:p w:rsidR="0054590B" w:rsidRDefault="0054590B" w:rsidP="00DF562B">
      <w:pPr>
        <w:spacing w:after="60"/>
        <w:jc w:val="both"/>
        <w:rPr>
          <w:sz w:val="22"/>
          <w:szCs w:val="22"/>
          <w:lang w:val="en-US"/>
        </w:rPr>
      </w:pPr>
      <w:r>
        <w:rPr>
          <w:sz w:val="22"/>
          <w:szCs w:val="22"/>
        </w:rPr>
        <w:t xml:space="preserve">      </w:t>
      </w:r>
    </w:p>
    <w:tbl>
      <w:tblPr>
        <w:tblpPr w:leftFromText="180" w:rightFromText="180" w:vertAnchor="page" w:horzAnchor="margin" w:tblpY="1259"/>
        <w:tblW w:w="9165" w:type="dxa"/>
        <w:tblLayout w:type="fixed"/>
        <w:tblLook w:val="00A0"/>
      </w:tblPr>
      <w:tblGrid>
        <w:gridCol w:w="5689"/>
        <w:gridCol w:w="3476"/>
      </w:tblGrid>
      <w:tr w:rsidR="0054590B">
        <w:trPr>
          <w:trHeight w:val="1989"/>
        </w:trPr>
        <w:tc>
          <w:tcPr>
            <w:tcW w:w="5688" w:type="dxa"/>
          </w:tcPr>
          <w:p w:rsidR="0054590B" w:rsidRDefault="007A651A" w:rsidP="00E243C8">
            <w:pPr>
              <w:tabs>
                <w:tab w:val="left" w:pos="1276"/>
              </w:tabs>
              <w:ind w:right="-108"/>
              <w:jc w:val="center"/>
              <w:rPr>
                <w:i/>
                <w:iCs/>
                <w:sz w:val="18"/>
                <w:szCs w:val="18"/>
              </w:rPr>
            </w:pPr>
            <w:r>
              <w:rPr>
                <w:i/>
                <w:iCs/>
                <w:noProof/>
                <w:sz w:val="18"/>
                <w:szCs w:val="18"/>
              </w:rPr>
              <w:drawing>
                <wp:inline distT="0" distB="0" distL="0" distR="0">
                  <wp:extent cx="535305" cy="53530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a:srcRect/>
                          <a:stretch>
                            <a:fillRect/>
                          </a:stretch>
                        </pic:blipFill>
                        <pic:spPr bwMode="auto">
                          <a:xfrm>
                            <a:off x="0" y="0"/>
                            <a:ext cx="535305" cy="535305"/>
                          </a:xfrm>
                          <a:prstGeom prst="rect">
                            <a:avLst/>
                          </a:prstGeom>
                          <a:noFill/>
                          <a:ln w="9525">
                            <a:noFill/>
                            <a:miter lim="800000"/>
                            <a:headEnd/>
                            <a:tailEnd/>
                          </a:ln>
                        </pic:spPr>
                      </pic:pic>
                    </a:graphicData>
                  </a:graphic>
                </wp:inline>
              </w:drawing>
            </w:r>
          </w:p>
          <w:p w:rsidR="0054590B" w:rsidRDefault="0054590B" w:rsidP="00E243C8">
            <w:pPr>
              <w:tabs>
                <w:tab w:val="left" w:pos="1276"/>
              </w:tabs>
              <w:ind w:right="-108"/>
              <w:jc w:val="center"/>
              <w:rPr>
                <w:sz w:val="10"/>
                <w:szCs w:val="10"/>
              </w:rPr>
            </w:pPr>
          </w:p>
          <w:p w:rsidR="0054590B" w:rsidRDefault="0054590B" w:rsidP="00E243C8">
            <w:pPr>
              <w:jc w:val="center"/>
            </w:pPr>
            <w:r>
              <w:t>ΕΛΛΗΝΙΚΗ ΔΗΜΟΚΡΑΤΙΑ</w:t>
            </w:r>
          </w:p>
          <w:p w:rsidR="00AD74EE" w:rsidRPr="00AD74EE" w:rsidRDefault="00AD74EE" w:rsidP="00E243C8">
            <w:pPr>
              <w:jc w:val="center"/>
              <w:rPr>
                <w:lang w:val="en-US"/>
              </w:rPr>
            </w:pPr>
            <w:r>
              <w:t>ΥΠΟΥΡΓΕΙΟ ΠΑΙΔΕΙΑΣ</w:t>
            </w:r>
          </w:p>
          <w:p w:rsidR="0054590B" w:rsidRPr="00855D8C" w:rsidRDefault="0054590B" w:rsidP="00E243C8">
            <w:pPr>
              <w:jc w:val="center"/>
            </w:pPr>
            <w:r>
              <w:t>ΕΡΕΥΝΑΣ ΚΑΙ ΘΡΗΣΚΕΥΜΑΤΩΝ</w:t>
            </w:r>
          </w:p>
          <w:p w:rsidR="0054590B" w:rsidRDefault="0054590B" w:rsidP="00E243C8">
            <w:pPr>
              <w:tabs>
                <w:tab w:val="left" w:pos="-108"/>
              </w:tabs>
              <w:ind w:right="34"/>
            </w:pPr>
            <w:r>
              <w:rPr>
                <w:sz w:val="22"/>
                <w:szCs w:val="22"/>
              </w:rPr>
              <w:t xml:space="preserve">    ΠΕΡΙΦΕΡΕΙΑΚΗ Δ/ΝΣΗ ΠΡΩΤ. &amp; ΔΕΥΤΕΡ. ΕΚΠ/ΣΗΣ</w:t>
            </w:r>
          </w:p>
          <w:p w:rsidR="0054590B" w:rsidRDefault="0054590B" w:rsidP="00E243C8">
            <w:pPr>
              <w:tabs>
                <w:tab w:val="left" w:pos="1167"/>
              </w:tabs>
              <w:ind w:right="34"/>
              <w:jc w:val="center"/>
              <w:rPr>
                <w:b/>
                <w:bCs/>
                <w:w w:val="130"/>
              </w:rPr>
            </w:pPr>
            <w:r>
              <w:rPr>
                <w:w w:val="130"/>
                <w:sz w:val="22"/>
                <w:szCs w:val="22"/>
              </w:rPr>
              <w:t>ΚΕΝΤΡΙΚΗΣ ΜΑΚΕΔΟΝΙΑΣ</w:t>
            </w:r>
          </w:p>
          <w:p w:rsidR="0054590B" w:rsidRDefault="0054590B" w:rsidP="00E243C8">
            <w:pPr>
              <w:tabs>
                <w:tab w:val="left" w:pos="1167"/>
              </w:tabs>
              <w:ind w:right="34"/>
              <w:jc w:val="center"/>
              <w:rPr>
                <w:b/>
                <w:bCs/>
                <w:w w:val="130"/>
              </w:rPr>
            </w:pPr>
            <w:r>
              <w:rPr>
                <w:b/>
                <w:bCs/>
                <w:w w:val="130"/>
              </w:rPr>
              <w:t>Α΄ ΚΕ.Δ.Δ.Υ. ΘΕΣΣΑΛΟΝΙΚΗΣ</w:t>
            </w:r>
          </w:p>
          <w:p w:rsidR="0054590B" w:rsidRDefault="0054590B" w:rsidP="00E243C8">
            <w:pPr>
              <w:tabs>
                <w:tab w:val="left" w:pos="1167"/>
              </w:tabs>
              <w:ind w:right="34"/>
              <w:jc w:val="center"/>
              <w:rPr>
                <w:w w:val="130"/>
                <w:sz w:val="20"/>
                <w:szCs w:val="20"/>
              </w:rPr>
            </w:pPr>
            <w:r>
              <w:rPr>
                <w:w w:val="130"/>
                <w:sz w:val="20"/>
                <w:szCs w:val="20"/>
              </w:rPr>
              <w:t>(ΚΕΝΤΡΟ ΔΙΑΦΟΡΟΔΙΑΓΝΩΣΗΣ</w:t>
            </w:r>
          </w:p>
          <w:p w:rsidR="0054590B" w:rsidRDefault="0054590B" w:rsidP="00E243C8">
            <w:pPr>
              <w:tabs>
                <w:tab w:val="left" w:pos="1167"/>
              </w:tabs>
              <w:ind w:right="34"/>
              <w:jc w:val="center"/>
              <w:rPr>
                <w:w w:val="130"/>
              </w:rPr>
            </w:pPr>
            <w:r>
              <w:rPr>
                <w:w w:val="130"/>
                <w:sz w:val="20"/>
                <w:szCs w:val="20"/>
              </w:rPr>
              <w:t>ΔΙΑΓΝΩΣΗΣ ΚΑΙ ΥΠΟΣΤΗΡΙΞΗΣ)</w:t>
            </w:r>
          </w:p>
        </w:tc>
        <w:tc>
          <w:tcPr>
            <w:tcW w:w="3476" w:type="dxa"/>
          </w:tcPr>
          <w:p w:rsidR="0054590B" w:rsidRDefault="0054590B" w:rsidP="00E243C8">
            <w:pPr>
              <w:ind w:right="84"/>
            </w:pPr>
          </w:p>
          <w:p w:rsidR="0054590B" w:rsidRDefault="0054590B" w:rsidP="00E243C8">
            <w:pPr>
              <w:ind w:right="84"/>
            </w:pPr>
          </w:p>
          <w:p w:rsidR="0054590B" w:rsidRDefault="0054590B" w:rsidP="00E243C8">
            <w:pPr>
              <w:ind w:right="84"/>
            </w:pPr>
          </w:p>
          <w:p w:rsidR="0054590B" w:rsidRDefault="0054590B" w:rsidP="00E243C8">
            <w:pPr>
              <w:spacing w:line="276" w:lineRule="auto"/>
              <w:ind w:right="85"/>
            </w:pPr>
          </w:p>
          <w:p w:rsidR="0054590B" w:rsidRDefault="0054590B" w:rsidP="00E243C8">
            <w:pPr>
              <w:ind w:right="85"/>
            </w:pPr>
          </w:p>
          <w:p w:rsidR="0054590B" w:rsidRDefault="0054590B" w:rsidP="00E243C8">
            <w:pPr>
              <w:ind w:right="85"/>
              <w:jc w:val="right"/>
              <w:rPr>
                <w:b/>
                <w:bCs/>
                <w:color w:val="000000"/>
              </w:rPr>
            </w:pPr>
            <w:r>
              <w:rPr>
                <w:b/>
                <w:bCs/>
              </w:rPr>
              <w:t xml:space="preserve">Θεσσαλονίκη,  </w:t>
            </w:r>
            <w:r w:rsidR="006C4738">
              <w:rPr>
                <w:b/>
                <w:bCs/>
              </w:rPr>
              <w:t>6/9/2017</w:t>
            </w:r>
            <w:r>
              <w:rPr>
                <w:b/>
                <w:bCs/>
                <w:color w:val="000000"/>
              </w:rPr>
              <w:t xml:space="preserve"> </w:t>
            </w:r>
          </w:p>
          <w:p w:rsidR="0054590B" w:rsidRPr="00BD072B" w:rsidRDefault="0054590B" w:rsidP="00E243C8">
            <w:pPr>
              <w:ind w:right="85"/>
              <w:jc w:val="right"/>
              <w:rPr>
                <w:b/>
                <w:bCs/>
              </w:rPr>
            </w:pPr>
            <w:r>
              <w:rPr>
                <w:b/>
                <w:bCs/>
              </w:rPr>
              <w:t>Αρ.</w:t>
            </w:r>
            <w:r w:rsidR="006C4738">
              <w:rPr>
                <w:b/>
                <w:bCs/>
              </w:rPr>
              <w:t xml:space="preserve"> Πρωτ.:1478</w:t>
            </w:r>
          </w:p>
          <w:p w:rsidR="0054590B" w:rsidRPr="00BD072B" w:rsidRDefault="0054590B" w:rsidP="00E243C8">
            <w:pPr>
              <w:ind w:right="85"/>
              <w:jc w:val="right"/>
            </w:pPr>
            <w:r>
              <w:rPr>
                <w:b/>
                <w:bCs/>
                <w:sz w:val="22"/>
                <w:szCs w:val="22"/>
              </w:rPr>
              <w:t xml:space="preserve">Α.Α.:  </w:t>
            </w:r>
          </w:p>
          <w:p w:rsidR="0054590B" w:rsidRDefault="0054590B" w:rsidP="00E243C8">
            <w:pPr>
              <w:rPr>
                <w:b/>
                <w:bCs/>
              </w:rPr>
            </w:pPr>
          </w:p>
        </w:tc>
      </w:tr>
      <w:tr w:rsidR="0054590B" w:rsidRPr="00DF562B">
        <w:trPr>
          <w:trHeight w:val="1543"/>
        </w:trPr>
        <w:tc>
          <w:tcPr>
            <w:tcW w:w="5688" w:type="dxa"/>
          </w:tcPr>
          <w:p w:rsidR="0054590B" w:rsidRDefault="0054590B" w:rsidP="00E243C8">
            <w:pPr>
              <w:spacing w:after="60"/>
            </w:pPr>
            <w:r>
              <w:rPr>
                <w:sz w:val="22"/>
                <w:szCs w:val="22"/>
              </w:rPr>
              <w:t xml:space="preserve">       Ταχ. Δ/νση </w:t>
            </w:r>
            <w:r>
              <w:rPr>
                <w:sz w:val="22"/>
                <w:szCs w:val="22"/>
              </w:rPr>
              <w:tab/>
              <w:t>: Τ.Θ. Δ5021 Τ.Κ: 57001</w:t>
            </w:r>
          </w:p>
          <w:p w:rsidR="0054590B" w:rsidRDefault="0054590B" w:rsidP="00E243C8">
            <w:pPr>
              <w:spacing w:after="60"/>
            </w:pPr>
            <w:r>
              <w:rPr>
                <w:sz w:val="22"/>
                <w:szCs w:val="22"/>
              </w:rPr>
              <w:t xml:space="preserve">                             Θέρμη, Θεσσαλονίκης</w:t>
            </w:r>
          </w:p>
          <w:p w:rsidR="0054590B" w:rsidRDefault="0054590B" w:rsidP="00E243C8">
            <w:pPr>
              <w:spacing w:after="60"/>
            </w:pPr>
            <w:r>
              <w:rPr>
                <w:sz w:val="22"/>
                <w:szCs w:val="22"/>
              </w:rPr>
              <w:t xml:space="preserve">        Τηλέφωνο</w:t>
            </w:r>
            <w:r>
              <w:rPr>
                <w:sz w:val="22"/>
                <w:szCs w:val="22"/>
              </w:rPr>
              <w:tab/>
              <w:t xml:space="preserve">: </w:t>
            </w:r>
            <w:r>
              <w:rPr>
                <w:b/>
                <w:bCs/>
                <w:sz w:val="22"/>
                <w:szCs w:val="22"/>
              </w:rPr>
              <w:t>2310365013</w:t>
            </w:r>
          </w:p>
          <w:p w:rsidR="0054590B" w:rsidRPr="000C7588" w:rsidRDefault="0054590B" w:rsidP="00E243C8">
            <w:pPr>
              <w:spacing w:after="60"/>
            </w:pPr>
            <w:r>
              <w:rPr>
                <w:sz w:val="22"/>
                <w:szCs w:val="22"/>
              </w:rPr>
              <w:t xml:space="preserve">        </w:t>
            </w:r>
            <w:r>
              <w:rPr>
                <w:sz w:val="22"/>
                <w:szCs w:val="22"/>
                <w:lang w:val="en-US"/>
              </w:rPr>
              <w:t>FAX</w:t>
            </w:r>
            <w:r w:rsidRPr="000C7588">
              <w:rPr>
                <w:sz w:val="22"/>
                <w:szCs w:val="22"/>
              </w:rPr>
              <w:t xml:space="preserve">         </w:t>
            </w:r>
            <w:r w:rsidRPr="000C7588">
              <w:rPr>
                <w:sz w:val="22"/>
                <w:szCs w:val="22"/>
              </w:rPr>
              <w:tab/>
              <w:t xml:space="preserve"> :</w:t>
            </w:r>
            <w:r w:rsidRPr="000C7588">
              <w:rPr>
                <w:b/>
                <w:bCs/>
                <w:sz w:val="22"/>
                <w:szCs w:val="22"/>
              </w:rPr>
              <w:t>2310649584</w:t>
            </w:r>
          </w:p>
          <w:p w:rsidR="0054590B" w:rsidRPr="00DF562B" w:rsidRDefault="0054590B" w:rsidP="00E243C8">
            <w:pPr>
              <w:spacing w:after="60"/>
            </w:pPr>
            <w:r w:rsidRPr="000C7588">
              <w:t xml:space="preserve">      </w:t>
            </w:r>
            <w:r w:rsidRPr="000C7588">
              <w:rPr>
                <w:sz w:val="22"/>
                <w:szCs w:val="22"/>
              </w:rPr>
              <w:t xml:space="preserve"> </w:t>
            </w:r>
            <w:r>
              <w:rPr>
                <w:sz w:val="22"/>
                <w:szCs w:val="22"/>
                <w:lang w:val="de-DE"/>
              </w:rPr>
              <w:t>e</w:t>
            </w:r>
            <w:r w:rsidRPr="00DF562B">
              <w:rPr>
                <w:sz w:val="22"/>
                <w:szCs w:val="22"/>
              </w:rPr>
              <w:t>-</w:t>
            </w:r>
            <w:r>
              <w:rPr>
                <w:sz w:val="22"/>
                <w:szCs w:val="22"/>
                <w:lang w:val="de-DE"/>
              </w:rPr>
              <w:t>mail</w:t>
            </w:r>
            <w:r w:rsidRPr="00DF562B">
              <w:rPr>
                <w:sz w:val="22"/>
                <w:szCs w:val="22"/>
              </w:rPr>
              <w:tab/>
              <w:t xml:space="preserve">: </w:t>
            </w:r>
            <w:hyperlink r:id="rId6" w:history="1">
              <w:r>
                <w:rPr>
                  <w:rStyle w:val="-"/>
                  <w:sz w:val="22"/>
                  <w:szCs w:val="22"/>
                  <w:lang w:val="de-DE"/>
                </w:rPr>
                <w:t>mail</w:t>
              </w:r>
              <w:r w:rsidRPr="00DF562B">
                <w:rPr>
                  <w:rStyle w:val="-"/>
                  <w:sz w:val="22"/>
                  <w:szCs w:val="22"/>
                </w:rPr>
                <w:t>@</w:t>
              </w:r>
              <w:r>
                <w:rPr>
                  <w:rStyle w:val="-"/>
                  <w:sz w:val="22"/>
                  <w:szCs w:val="22"/>
                  <w:lang w:val="de-DE"/>
                </w:rPr>
                <w:t>kday</w:t>
              </w:r>
              <w:r w:rsidRPr="00DF562B">
                <w:rPr>
                  <w:rStyle w:val="-"/>
                  <w:sz w:val="22"/>
                  <w:szCs w:val="22"/>
                </w:rPr>
                <w:t>.</w:t>
              </w:r>
              <w:r>
                <w:rPr>
                  <w:rStyle w:val="-"/>
                  <w:sz w:val="22"/>
                  <w:szCs w:val="22"/>
                  <w:lang w:val="de-DE"/>
                </w:rPr>
                <w:t>thess</w:t>
              </w:r>
              <w:r w:rsidRPr="00DF562B">
                <w:rPr>
                  <w:rStyle w:val="-"/>
                  <w:sz w:val="22"/>
                  <w:szCs w:val="22"/>
                </w:rPr>
                <w:t>.</w:t>
              </w:r>
              <w:r>
                <w:rPr>
                  <w:rStyle w:val="-"/>
                  <w:sz w:val="22"/>
                  <w:szCs w:val="22"/>
                  <w:lang w:val="de-DE"/>
                </w:rPr>
                <w:t>sch</w:t>
              </w:r>
              <w:r w:rsidRPr="00DF562B">
                <w:rPr>
                  <w:rStyle w:val="-"/>
                  <w:sz w:val="22"/>
                  <w:szCs w:val="22"/>
                </w:rPr>
                <w:t>.</w:t>
              </w:r>
              <w:r>
                <w:rPr>
                  <w:rStyle w:val="-"/>
                  <w:sz w:val="22"/>
                  <w:szCs w:val="22"/>
                  <w:lang w:val="de-DE"/>
                </w:rPr>
                <w:t>gr</w:t>
              </w:r>
            </w:hyperlink>
          </w:p>
        </w:tc>
        <w:tc>
          <w:tcPr>
            <w:tcW w:w="3476" w:type="dxa"/>
          </w:tcPr>
          <w:p w:rsidR="0054590B" w:rsidRDefault="00AF17A2" w:rsidP="00E243C8">
            <w:pPr>
              <w:ind w:right="84"/>
            </w:pPr>
            <w:r>
              <w:t xml:space="preserve">ΠΡΟΣ: τον Περιφερειακό Δ/ντή ΠΕ &amp; ΔΕ Κεντρ. Μακεδονίας, </w:t>
            </w:r>
          </w:p>
          <w:p w:rsidR="00AF17A2" w:rsidRPr="00DF562B" w:rsidRDefault="006C4738" w:rsidP="00E243C8">
            <w:pPr>
              <w:ind w:right="84"/>
            </w:pPr>
            <w:r>
              <w:t>κ</w:t>
            </w:r>
            <w:r w:rsidR="00AF17A2">
              <w:t xml:space="preserve">. </w:t>
            </w:r>
            <w:r>
              <w:t xml:space="preserve">Παναγιώτη </w:t>
            </w:r>
            <w:r w:rsidR="00AF17A2">
              <w:t xml:space="preserve">Ανανιάδη </w:t>
            </w:r>
          </w:p>
        </w:tc>
      </w:tr>
    </w:tbl>
    <w:p w:rsidR="008C497C" w:rsidRDefault="008C497C" w:rsidP="008C497C">
      <w:pPr>
        <w:jc w:val="both"/>
        <w:rPr>
          <w:b/>
          <w:bCs/>
        </w:rPr>
      </w:pPr>
    </w:p>
    <w:p w:rsidR="008C497C" w:rsidRDefault="008C497C" w:rsidP="008C497C">
      <w:pPr>
        <w:jc w:val="both"/>
        <w:rPr>
          <w:b/>
          <w:bCs/>
        </w:rPr>
      </w:pPr>
    </w:p>
    <w:p w:rsidR="002E202D" w:rsidRDefault="00983B24" w:rsidP="00983B24">
      <w:pPr>
        <w:tabs>
          <w:tab w:val="center" w:pos="0"/>
          <w:tab w:val="center" w:pos="6840"/>
          <w:tab w:val="left" w:pos="8222"/>
        </w:tabs>
        <w:jc w:val="both"/>
        <w:outlineLvl w:val="0"/>
        <w:rPr>
          <w:b/>
        </w:rPr>
      </w:pPr>
      <w:r>
        <w:rPr>
          <w:b/>
        </w:rPr>
        <w:t xml:space="preserve"> </w:t>
      </w:r>
      <w:r w:rsidR="002E202D">
        <w:rPr>
          <w:b/>
        </w:rPr>
        <w:t>Θέμα</w:t>
      </w:r>
      <w:r>
        <w:rPr>
          <w:b/>
        </w:rPr>
        <w:t>τα</w:t>
      </w:r>
      <w:r w:rsidR="002E202D">
        <w:rPr>
          <w:b/>
        </w:rPr>
        <w:t xml:space="preserve">: </w:t>
      </w:r>
      <w:r>
        <w:rPr>
          <w:b/>
        </w:rPr>
        <w:t xml:space="preserve">(Ι) </w:t>
      </w:r>
      <w:r w:rsidR="002E202D">
        <w:rPr>
          <w:b/>
        </w:rPr>
        <w:t xml:space="preserve">Ενημερωτικό σημείωμα για το συντονισμό  του Ευρωπαϊκού προγράμματος </w:t>
      </w:r>
      <w:r w:rsidR="002E202D">
        <w:rPr>
          <w:b/>
          <w:lang w:val="en-US"/>
        </w:rPr>
        <w:t>ERASMUS</w:t>
      </w:r>
      <w:r w:rsidR="002E1F4E">
        <w:rPr>
          <w:b/>
        </w:rPr>
        <w:t xml:space="preserve">+, </w:t>
      </w:r>
    </w:p>
    <w:p w:rsidR="002E1F4E" w:rsidRDefault="002E1F4E" w:rsidP="00983B24">
      <w:pPr>
        <w:tabs>
          <w:tab w:val="center" w:pos="0"/>
          <w:tab w:val="center" w:pos="6840"/>
          <w:tab w:val="left" w:pos="8222"/>
        </w:tabs>
        <w:jc w:val="both"/>
        <w:outlineLvl w:val="0"/>
        <w:rPr>
          <w:b/>
        </w:rPr>
      </w:pPr>
      <w:r>
        <w:rPr>
          <w:b/>
        </w:rPr>
        <w:t>(ΙΙ) Παρουσίαση του Προγράμματος «Ξένιος Ζευς»</w:t>
      </w:r>
      <w:r w:rsidR="00131348">
        <w:rPr>
          <w:b/>
        </w:rPr>
        <w:t xml:space="preserve">, </w:t>
      </w:r>
    </w:p>
    <w:p w:rsidR="002E202D" w:rsidRDefault="002E202D" w:rsidP="002E202D">
      <w:pPr>
        <w:tabs>
          <w:tab w:val="center" w:pos="1080"/>
          <w:tab w:val="center" w:pos="6840"/>
          <w:tab w:val="left" w:pos="8222"/>
        </w:tabs>
        <w:outlineLvl w:val="0"/>
        <w:rPr>
          <w:b/>
        </w:rPr>
      </w:pPr>
    </w:p>
    <w:p w:rsidR="008C497C" w:rsidRDefault="002E202D" w:rsidP="00D709B8">
      <w:pPr>
        <w:tabs>
          <w:tab w:val="center" w:pos="1080"/>
          <w:tab w:val="center" w:pos="6840"/>
          <w:tab w:val="left" w:pos="8222"/>
        </w:tabs>
        <w:jc w:val="both"/>
        <w:outlineLvl w:val="0"/>
      </w:pPr>
      <w:r w:rsidRPr="0025172F">
        <w:t>Σας ενημερώνουμε ότι</w:t>
      </w:r>
      <w:r w:rsidR="006B1358" w:rsidRPr="0025172F">
        <w:t xml:space="preserve">, εγκρίθηκε από το Ίδρυμα Νεότητας και Δια Βίου Μάθησης (ΙΝΕΔΙΒΙΜ) η αίτηση του Α΄ ΚΕΔΔΥ Θεσσαλονίκης για την υλοποίηση του Προγράμματος κινητικότητας </w:t>
      </w:r>
      <w:r w:rsidR="00983B24" w:rsidRPr="0025172F">
        <w:rPr>
          <w:lang w:val="en-US"/>
        </w:rPr>
        <w:t>Erasmus</w:t>
      </w:r>
      <w:r w:rsidR="00983B24" w:rsidRPr="0025172F">
        <w:t xml:space="preserve">+, με τίτλο: </w:t>
      </w:r>
      <w:r w:rsidR="00983B24" w:rsidRPr="0025172F">
        <w:rPr>
          <w:i/>
          <w:lang w:val="en-US"/>
        </w:rPr>
        <w:t>Preparing</w:t>
      </w:r>
      <w:r w:rsidR="00983B24" w:rsidRPr="0025172F">
        <w:rPr>
          <w:i/>
        </w:rPr>
        <w:t xml:space="preserve"> </w:t>
      </w:r>
      <w:r w:rsidR="00983B24" w:rsidRPr="0025172F">
        <w:rPr>
          <w:i/>
          <w:lang w:val="en-US"/>
        </w:rPr>
        <w:t>youths</w:t>
      </w:r>
      <w:r w:rsidR="00983B24" w:rsidRPr="0025172F">
        <w:rPr>
          <w:i/>
        </w:rPr>
        <w:t xml:space="preserve"> </w:t>
      </w:r>
      <w:r w:rsidR="00983B24" w:rsidRPr="0025172F">
        <w:rPr>
          <w:i/>
          <w:lang w:val="en-US"/>
        </w:rPr>
        <w:t>for</w:t>
      </w:r>
      <w:r w:rsidR="00983B24" w:rsidRPr="0025172F">
        <w:rPr>
          <w:i/>
        </w:rPr>
        <w:t xml:space="preserve"> </w:t>
      </w:r>
      <w:r w:rsidR="00983B24" w:rsidRPr="0025172F">
        <w:rPr>
          <w:i/>
          <w:lang w:val="en-US"/>
        </w:rPr>
        <w:t>a</w:t>
      </w:r>
      <w:r w:rsidR="00983B24" w:rsidRPr="0025172F">
        <w:rPr>
          <w:i/>
        </w:rPr>
        <w:t xml:space="preserve"> </w:t>
      </w:r>
      <w:r w:rsidR="00983B24" w:rsidRPr="0025172F">
        <w:rPr>
          <w:i/>
          <w:lang w:val="en-US"/>
        </w:rPr>
        <w:t>diverse</w:t>
      </w:r>
      <w:r w:rsidR="00983B24" w:rsidRPr="0025172F">
        <w:rPr>
          <w:i/>
        </w:rPr>
        <w:t xml:space="preserve"> </w:t>
      </w:r>
      <w:r w:rsidR="00983B24" w:rsidRPr="0025172F">
        <w:rPr>
          <w:i/>
          <w:lang w:val="en-US"/>
        </w:rPr>
        <w:t>tomorrow</w:t>
      </w:r>
      <w:r w:rsidR="00983B24" w:rsidRPr="0025172F">
        <w:rPr>
          <w:i/>
        </w:rPr>
        <w:t xml:space="preserve">, </w:t>
      </w:r>
      <w:r w:rsidR="00983B24" w:rsidRPr="0025172F">
        <w:t>και με αριθμό έγκρισης</w:t>
      </w:r>
      <w:r w:rsidR="00C06934" w:rsidRPr="0025172F">
        <w:t>:2017-1ΕΛ2-ΚΑ105</w:t>
      </w:r>
      <w:r w:rsidR="0025172F" w:rsidRPr="0025172F">
        <w:t>.</w:t>
      </w:r>
    </w:p>
    <w:p w:rsidR="00131348" w:rsidRPr="0025172F" w:rsidRDefault="00131348" w:rsidP="00D709B8">
      <w:pPr>
        <w:tabs>
          <w:tab w:val="center" w:pos="1080"/>
          <w:tab w:val="center" w:pos="6840"/>
          <w:tab w:val="left" w:pos="8222"/>
        </w:tabs>
        <w:jc w:val="both"/>
        <w:outlineLvl w:val="0"/>
      </w:pPr>
    </w:p>
    <w:p w:rsidR="00CD1EC8" w:rsidRPr="0048589B" w:rsidRDefault="00CD1EC8" w:rsidP="0025172F">
      <w:pPr>
        <w:shd w:val="clear" w:color="auto" w:fill="FFFFFF"/>
        <w:ind w:firstLine="720"/>
        <w:jc w:val="both"/>
        <w:rPr>
          <w:color w:val="222222"/>
        </w:rPr>
      </w:pPr>
      <w:r w:rsidRPr="0048589B">
        <w:rPr>
          <w:color w:val="222222"/>
        </w:rPr>
        <w:t>Το πρόγραμμα θα υλοποιηθεί στη Θεσσαλονίκη και θα διαρκέσει</w:t>
      </w:r>
      <w:r w:rsidR="0025172F" w:rsidRPr="0025172F">
        <w:rPr>
          <w:color w:val="222222"/>
        </w:rPr>
        <w:t xml:space="preserve"> από 3 έως 9 Οκτωβρίου (7 ημέρες, </w:t>
      </w:r>
      <w:r w:rsidRPr="0048589B">
        <w:rPr>
          <w:color w:val="222222"/>
        </w:rPr>
        <w:t xml:space="preserve">συμπεριλαμβάνοντας και τις ημέρες μετακίνησης). Οι </w:t>
      </w:r>
      <w:r w:rsidRPr="0025172F">
        <w:rPr>
          <w:color w:val="222222"/>
        </w:rPr>
        <w:t>προτεραιότητες</w:t>
      </w:r>
      <w:r w:rsidRPr="0048589B">
        <w:rPr>
          <w:color w:val="222222"/>
        </w:rPr>
        <w:t>, οι στόχοι και οι δράσεις του παρόντος σχεδίου καθορίζονται σε σχέση με την αξιοπρέπεια και το σεβασμό της διαφορετικότητας. Σκοπός του υποβληθέντος προγράμματος είναι η δημιουργία φιλικών ως προς το "διαφορετικό" περιβαλλόντων όπου με την προώθηση της κοινωνικής συνοχής οι νέοι δεν θα αποκλείονται και θα συμμετέχουν ως ενεργοί ευρωπαίοι πολίτες (ενεργός πολιτότητα/</w:t>
      </w:r>
      <w:r w:rsidR="002B642A" w:rsidRPr="0025172F">
        <w:rPr>
          <w:color w:val="222222"/>
          <w:lang w:val="en-US"/>
        </w:rPr>
        <w:t>ac</w:t>
      </w:r>
      <w:r w:rsidRPr="0048589B">
        <w:rPr>
          <w:color w:val="222222"/>
        </w:rPr>
        <w:t>tive citizenship). Με έμφαση στο τρίπτυχο, α) μάθηση-κατανόηση-γνώση, β) ανάπτυξη δεξιοτήτων και κριτικής σκέψης και γ) αλλαγή στάσεων και συμπεριφοράς, ως επιμέρους στόχοι τίθενται, (Ι) η ενημέρωση και ευαισθητοποίηση για το δικαίωμα της ένταξης και της πρόσβασης όλων χωρίς εξαίρεση των νέων σε υπηρεσίες, υποδομές και αγαθά (γνώση και προώθηση βασικών ανθρώπινων δικαιωμάτων), (ΙΙ) η ενδυνάμωση για την υπεράσπιση των ατομικών και ομαδικών δικαιωμάτων (συνηγορία), (ΙΙΙ) η καλλιέργεια αξιών ζωής (ισότητα, αλληλεγγύη, σεβασμός, κοινωνική δικαιοσύνη... κλπ),  (ΙV) η καταπολέμηση του ρατσισμού και η ενίσχυση της κοινωνικής συνοχής, (V) η διαχείριση δυναμικών η οποία βασίζεται στην πρόληψη και την αντιμετώπιση της βίας, (V) η αξιοποίηση των υποστηρικτικών τεχνολογιών για την αντιμετώπιση της βίας-παρενόχλησης και τέλος (VI) η συνεργασία και πολιτισμική αλληλεπίδραση για ανταλλαγή γνώσεων και εμπειριών και διάχυση χρήσιμων πρακτικών μεταξύ των συμμετεχόντων οργανισμών και πέρα από αυτούς.</w:t>
      </w:r>
    </w:p>
    <w:p w:rsidR="00CD1EC8" w:rsidRPr="0048589B" w:rsidRDefault="00CD1EC8" w:rsidP="00CD1EC8">
      <w:pPr>
        <w:shd w:val="clear" w:color="auto" w:fill="FFFFFF"/>
        <w:rPr>
          <w:color w:val="222222"/>
        </w:rPr>
      </w:pPr>
      <w:r w:rsidRPr="0048589B">
        <w:rPr>
          <w:color w:val="222222"/>
        </w:rPr>
        <w:lastRenderedPageBreak/>
        <w:t> </w:t>
      </w:r>
    </w:p>
    <w:p w:rsidR="00CD1EC8" w:rsidRPr="0048589B" w:rsidRDefault="00CD1EC8" w:rsidP="00CD1EC8">
      <w:pPr>
        <w:shd w:val="clear" w:color="auto" w:fill="FFFFFF"/>
        <w:rPr>
          <w:color w:val="222222"/>
        </w:rPr>
      </w:pPr>
      <w:r w:rsidRPr="0048589B">
        <w:rPr>
          <w:color w:val="222222"/>
        </w:rPr>
        <w:t>ΣΥΜΜΕΤΕΧΟΝΤΕΣ ΟΡΓΑΝΙΣΜΟΙ</w:t>
      </w:r>
    </w:p>
    <w:p w:rsidR="00CD1EC8" w:rsidRDefault="00CD1EC8" w:rsidP="00CD1EC8">
      <w:pPr>
        <w:shd w:val="clear" w:color="auto" w:fill="FFFFFF"/>
        <w:jc w:val="both"/>
        <w:rPr>
          <w:color w:val="222222"/>
        </w:rPr>
      </w:pPr>
      <w:r w:rsidRPr="0048589B">
        <w:rPr>
          <w:color w:val="222222"/>
        </w:rPr>
        <w:t>Στο σχέδιο θα λάβουν μέρος 15 οργανισμοί που θα προέρχονται από 13 διαφορετικέ</w:t>
      </w:r>
      <w:r w:rsidRPr="0025172F">
        <w:rPr>
          <w:color w:val="222222"/>
        </w:rPr>
        <w:t>ς χώρες τις: Ελλάδα (ΚΕΔΔΥ: συντονιστικός φορέας</w:t>
      </w:r>
      <w:r w:rsidRPr="0048589B">
        <w:rPr>
          <w:color w:val="222222"/>
        </w:rPr>
        <w:t>), Ιταλία, Ισπανία,  Λετονία, Κύπρος, Ουγγαρία, Τουρκία, Γερμανία, Ρουμανία, Βουλγαρία, Μεγάλη Βρετανία, Πορτογαλία  και Γαλλία)</w:t>
      </w:r>
      <w:r w:rsidR="001C5C99">
        <w:rPr>
          <w:color w:val="222222"/>
        </w:rPr>
        <w:t>,</w:t>
      </w:r>
      <w:r w:rsidRPr="0048589B">
        <w:rPr>
          <w:color w:val="222222"/>
        </w:rPr>
        <w:t xml:space="preserve"> </w:t>
      </w:r>
      <w:r w:rsidR="0025172F">
        <w:rPr>
          <w:color w:val="222222"/>
        </w:rPr>
        <w:t xml:space="preserve">οι αρμοδιότητες </w:t>
      </w:r>
      <w:r w:rsidRPr="0048589B">
        <w:rPr>
          <w:color w:val="222222"/>
        </w:rPr>
        <w:t>των οποίων μπορούν να συσχετισθούν άμεσα με την ανάπτυξη και προώθηση πολιτικών ισότητας και σεβασμού της διαφορετικότητας, αξιοπρέπειας και σχεδιασμού πολιτικών προώθησης της διαπολιτισμικότητας σε διάφορους εκπαιδευτικούς, επαγγελματικούς και κοινωνικούς χώρους.</w:t>
      </w:r>
      <w:r w:rsidR="001C5C99">
        <w:rPr>
          <w:color w:val="222222"/>
        </w:rPr>
        <w:t xml:space="preserve"> </w:t>
      </w:r>
      <w:r w:rsidRPr="0048589B">
        <w:rPr>
          <w:color w:val="222222"/>
        </w:rPr>
        <w:t>Διαθέτουν ως οργανισμοί μεγάλη</w:t>
      </w:r>
      <w:r w:rsidRPr="0025172F">
        <w:rPr>
          <w:color w:val="222222"/>
        </w:rPr>
        <w:t xml:space="preserve"> εμπειρία στο σχεδιασμό και την</w:t>
      </w:r>
      <w:r w:rsidRPr="0048589B">
        <w:rPr>
          <w:color w:val="222222"/>
        </w:rPr>
        <w:t xml:space="preserve"> υλοποίηση προγραμμάτων για νέους </w:t>
      </w:r>
      <w:r w:rsidR="001C5C99">
        <w:rPr>
          <w:color w:val="222222"/>
        </w:rPr>
        <w:t>σε ζητήματα διαφορετικότητας</w:t>
      </w:r>
      <w:r w:rsidRPr="0048589B">
        <w:rPr>
          <w:color w:val="222222"/>
        </w:rPr>
        <w:t>.</w:t>
      </w:r>
    </w:p>
    <w:p w:rsidR="001C5C99" w:rsidRDefault="001C5C99" w:rsidP="00CD1EC8">
      <w:pPr>
        <w:shd w:val="clear" w:color="auto" w:fill="FFFFFF"/>
        <w:jc w:val="both"/>
        <w:rPr>
          <w:color w:val="222222"/>
        </w:rPr>
      </w:pPr>
    </w:p>
    <w:p w:rsidR="001C5C99" w:rsidRDefault="001C5C99" w:rsidP="00CD1EC8">
      <w:pPr>
        <w:shd w:val="clear" w:color="auto" w:fill="FFFFFF"/>
        <w:jc w:val="both"/>
        <w:rPr>
          <w:color w:val="222222"/>
        </w:rPr>
      </w:pPr>
      <w:r>
        <w:rPr>
          <w:color w:val="222222"/>
        </w:rPr>
        <w:tab/>
        <w:t>Λαμβάνοντας υπόψη</w:t>
      </w:r>
      <w:r w:rsidR="00131348">
        <w:rPr>
          <w:color w:val="222222"/>
        </w:rPr>
        <w:t xml:space="preserve"> </w:t>
      </w:r>
      <w:r w:rsidR="00AF17A2">
        <w:rPr>
          <w:color w:val="222222"/>
        </w:rPr>
        <w:t xml:space="preserve">το σκοπό και το περιεχόμενο του προγράμματος, </w:t>
      </w:r>
      <w:r w:rsidR="00AF17A2" w:rsidRPr="00AF17A2">
        <w:rPr>
          <w:b/>
          <w:color w:val="222222"/>
        </w:rPr>
        <w:t>ΠΑΡΑΚΑΛΟΥΜΕ,</w:t>
      </w:r>
      <w:r w:rsidR="00AF17A2">
        <w:rPr>
          <w:color w:val="222222"/>
        </w:rPr>
        <w:t xml:space="preserve"> όπως διαθέσετε την κ. Στάϊκου, την Τετάρτη 4 Οκτωβρίου, 2017 και ώρα 10-13, στο μικρό αμφιθέατρο του Μουσείου Βυζαντινού πολιτισμού Θεσσαλονίκης, για να παρουσιάσει στους εταίρους μας το πρόγραμμα </w:t>
      </w:r>
      <w:r w:rsidR="006C4738">
        <w:rPr>
          <w:color w:val="222222"/>
        </w:rPr>
        <w:t xml:space="preserve"> που υλοποιεί η Περιφερειακή Δ/νση ΠΕ &amp; ΔΕ Εκπαίδευση Κεντρικής Μακεδονίας </w:t>
      </w:r>
      <w:r w:rsidR="00AF17A2" w:rsidRPr="006C4738">
        <w:rPr>
          <w:b/>
          <w:color w:val="222222"/>
        </w:rPr>
        <w:t>«Ξένιος Ζεύς»</w:t>
      </w:r>
    </w:p>
    <w:p w:rsidR="00AF17A2" w:rsidRDefault="00AF17A2" w:rsidP="00CD1EC8">
      <w:pPr>
        <w:shd w:val="clear" w:color="auto" w:fill="FFFFFF"/>
        <w:jc w:val="both"/>
        <w:rPr>
          <w:color w:val="222222"/>
        </w:rPr>
      </w:pPr>
    </w:p>
    <w:p w:rsidR="00AF17A2" w:rsidRDefault="00AF17A2" w:rsidP="00CD1EC8">
      <w:pPr>
        <w:shd w:val="clear" w:color="auto" w:fill="FFFFFF"/>
        <w:jc w:val="both"/>
        <w:rPr>
          <w:color w:val="222222"/>
        </w:rPr>
      </w:pPr>
      <w:r>
        <w:rPr>
          <w:color w:val="222222"/>
        </w:rPr>
        <w:t>Ευχαριστώ εκ των προτέρων</w:t>
      </w:r>
    </w:p>
    <w:p w:rsidR="00AF17A2" w:rsidRDefault="00AF17A2" w:rsidP="00CD1EC8">
      <w:pPr>
        <w:shd w:val="clear" w:color="auto" w:fill="FFFFFF"/>
        <w:jc w:val="both"/>
        <w:rPr>
          <w:color w:val="222222"/>
        </w:rPr>
      </w:pPr>
      <w:r>
        <w:rPr>
          <w:color w:val="222222"/>
        </w:rPr>
        <w:t>Με εκτίμηση</w:t>
      </w:r>
    </w:p>
    <w:p w:rsidR="00AF17A2" w:rsidRDefault="00AF17A2" w:rsidP="00CD1EC8">
      <w:pPr>
        <w:shd w:val="clear" w:color="auto" w:fill="FFFFFF"/>
        <w:jc w:val="both"/>
        <w:rPr>
          <w:color w:val="222222"/>
        </w:rPr>
      </w:pPr>
    </w:p>
    <w:p w:rsidR="00AF17A2" w:rsidRDefault="00AF17A2" w:rsidP="00CD1EC8">
      <w:pPr>
        <w:shd w:val="clear" w:color="auto" w:fill="FFFFFF"/>
        <w:jc w:val="both"/>
        <w:rPr>
          <w:color w:val="222222"/>
        </w:rPr>
      </w:pPr>
      <w:r>
        <w:rPr>
          <w:color w:val="222222"/>
        </w:rPr>
        <w:t xml:space="preserve">Η Αναπλ. Προϊσταμένη </w:t>
      </w:r>
    </w:p>
    <w:p w:rsidR="00AF17A2" w:rsidRDefault="00AF17A2" w:rsidP="00CD1EC8">
      <w:pPr>
        <w:shd w:val="clear" w:color="auto" w:fill="FFFFFF"/>
        <w:jc w:val="both"/>
        <w:rPr>
          <w:color w:val="222222"/>
        </w:rPr>
      </w:pPr>
      <w:r>
        <w:rPr>
          <w:color w:val="222222"/>
        </w:rPr>
        <w:t>του Α΄ ΚΕΔΔΥ Θεσσαλονίκης</w:t>
      </w:r>
    </w:p>
    <w:p w:rsidR="00AF17A2" w:rsidRPr="0048589B" w:rsidRDefault="00AF17A2" w:rsidP="00CD1EC8">
      <w:pPr>
        <w:shd w:val="clear" w:color="auto" w:fill="FFFFFF"/>
        <w:jc w:val="both"/>
        <w:rPr>
          <w:color w:val="222222"/>
        </w:rPr>
      </w:pPr>
      <w:r>
        <w:rPr>
          <w:color w:val="222222"/>
        </w:rPr>
        <w:t>Δρ Αναστασία Γκουβατζή</w:t>
      </w:r>
    </w:p>
    <w:p w:rsidR="00CD1EC8" w:rsidRPr="00983B24" w:rsidRDefault="00CD1EC8" w:rsidP="00D709B8">
      <w:pPr>
        <w:tabs>
          <w:tab w:val="center" w:pos="1080"/>
          <w:tab w:val="center" w:pos="6840"/>
          <w:tab w:val="left" w:pos="8222"/>
        </w:tabs>
        <w:jc w:val="both"/>
        <w:outlineLvl w:val="0"/>
        <w:rPr>
          <w:i/>
        </w:rPr>
      </w:pPr>
    </w:p>
    <w:p w:rsidR="006B1358" w:rsidRPr="006B1358" w:rsidRDefault="006B1358" w:rsidP="002E202D">
      <w:pPr>
        <w:tabs>
          <w:tab w:val="center" w:pos="1080"/>
          <w:tab w:val="center" w:pos="6840"/>
          <w:tab w:val="left" w:pos="8222"/>
        </w:tabs>
        <w:outlineLvl w:val="0"/>
      </w:pPr>
    </w:p>
    <w:p w:rsidR="0054590B" w:rsidRDefault="0054590B" w:rsidP="00DF562B">
      <w:pPr>
        <w:jc w:val="both"/>
      </w:pPr>
    </w:p>
    <w:p w:rsidR="0054590B" w:rsidRDefault="0054590B" w:rsidP="00DF562B">
      <w:pPr>
        <w:jc w:val="both"/>
        <w:rPr>
          <w:b/>
          <w:bCs/>
        </w:rPr>
      </w:pPr>
    </w:p>
    <w:p w:rsidR="0054590B" w:rsidRDefault="0054590B"/>
    <w:sectPr w:rsidR="0054590B" w:rsidSect="006F5D7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5FAB"/>
    <w:multiLevelType w:val="multilevel"/>
    <w:tmpl w:val="DC3A545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5BDB31F1"/>
    <w:multiLevelType w:val="hybridMultilevel"/>
    <w:tmpl w:val="5D54F728"/>
    <w:lvl w:ilvl="0" w:tplc="0408000B">
      <w:start w:val="1"/>
      <w:numFmt w:val="bullet"/>
      <w:lvlText w:val=""/>
      <w:lvlJc w:val="left"/>
      <w:pPr>
        <w:tabs>
          <w:tab w:val="num" w:pos="720"/>
        </w:tabs>
        <w:ind w:left="72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6E9345BD"/>
    <w:multiLevelType w:val="hybridMultilevel"/>
    <w:tmpl w:val="B1326CE0"/>
    <w:lvl w:ilvl="0" w:tplc="04080005">
      <w:start w:val="1"/>
      <w:numFmt w:val="bullet"/>
      <w:lvlText w:val=""/>
      <w:lvlJc w:val="left"/>
      <w:pPr>
        <w:tabs>
          <w:tab w:val="num" w:pos="1080"/>
        </w:tabs>
        <w:ind w:left="1080" w:hanging="360"/>
      </w:pPr>
      <w:rPr>
        <w:rFonts w:ascii="Wingdings" w:hAnsi="Wingdings" w:cs="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defaultTabStop w:val="720"/>
  <w:characterSpacingControl w:val="doNotCompress"/>
  <w:doNotValidateAgainstSchema/>
  <w:doNotDemarcateInvalidXml/>
  <w:compat/>
  <w:rsids>
    <w:rsidRoot w:val="00DF562B"/>
    <w:rsid w:val="0006179F"/>
    <w:rsid w:val="000C6AA1"/>
    <w:rsid w:val="000C7588"/>
    <w:rsid w:val="00131348"/>
    <w:rsid w:val="001A7F58"/>
    <w:rsid w:val="001C5C99"/>
    <w:rsid w:val="00206D9B"/>
    <w:rsid w:val="0025172F"/>
    <w:rsid w:val="002B642A"/>
    <w:rsid w:val="002E1F4E"/>
    <w:rsid w:val="002E202D"/>
    <w:rsid w:val="003B3103"/>
    <w:rsid w:val="004019FB"/>
    <w:rsid w:val="004604E4"/>
    <w:rsid w:val="00482815"/>
    <w:rsid w:val="004A795C"/>
    <w:rsid w:val="0050527B"/>
    <w:rsid w:val="0054590B"/>
    <w:rsid w:val="0057150C"/>
    <w:rsid w:val="00680228"/>
    <w:rsid w:val="006B1358"/>
    <w:rsid w:val="006C4738"/>
    <w:rsid w:val="006F5D7D"/>
    <w:rsid w:val="0072298C"/>
    <w:rsid w:val="00741991"/>
    <w:rsid w:val="007A3A51"/>
    <w:rsid w:val="007A651A"/>
    <w:rsid w:val="00855D8C"/>
    <w:rsid w:val="008C497C"/>
    <w:rsid w:val="00983B24"/>
    <w:rsid w:val="009F5942"/>
    <w:rsid w:val="00A42BB3"/>
    <w:rsid w:val="00AD74EE"/>
    <w:rsid w:val="00AF17A2"/>
    <w:rsid w:val="00B04AB4"/>
    <w:rsid w:val="00BD072B"/>
    <w:rsid w:val="00C06934"/>
    <w:rsid w:val="00CB38A3"/>
    <w:rsid w:val="00CD1EC8"/>
    <w:rsid w:val="00D709B8"/>
    <w:rsid w:val="00DF562B"/>
    <w:rsid w:val="00E243C8"/>
    <w:rsid w:val="00EB0DF6"/>
    <w:rsid w:val="00F3732B"/>
    <w:rsid w:val="00F61622"/>
    <w:rsid w:val="00F83D69"/>
    <w:rsid w:val="00FE73A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62B"/>
    <w:rPr>
      <w:rFonts w:ascii="Times New Roman" w:eastAsia="Times New Roman" w:hAnsi="Times New Roman"/>
      <w:sz w:val="24"/>
      <w:szCs w:val="24"/>
    </w:rPr>
  </w:style>
  <w:style w:type="paragraph" w:styleId="2">
    <w:name w:val="heading 2"/>
    <w:basedOn w:val="a"/>
    <w:next w:val="a"/>
    <w:link w:val="2Char"/>
    <w:uiPriority w:val="99"/>
    <w:qFormat/>
    <w:rsid w:val="00DF562B"/>
    <w:pPr>
      <w:keepNext/>
      <w:spacing w:before="240" w:after="60"/>
      <w:ind w:firstLine="284"/>
      <w:jc w:val="center"/>
      <w:outlineLvl w:val="1"/>
    </w:pPr>
    <w:rPr>
      <w:rFonts w:ascii="Arial" w:hAnsi="Arial" w:cs="Arial"/>
      <w:b/>
      <w:bCs/>
      <w:i/>
      <w:iCs/>
      <w:sz w:val="28"/>
      <w:szCs w:val="28"/>
      <w:lang w:val="en-GB"/>
    </w:rPr>
  </w:style>
  <w:style w:type="paragraph" w:styleId="3">
    <w:name w:val="heading 3"/>
    <w:basedOn w:val="a"/>
    <w:next w:val="a"/>
    <w:link w:val="3Char"/>
    <w:uiPriority w:val="99"/>
    <w:qFormat/>
    <w:rsid w:val="00DF562B"/>
    <w:pPr>
      <w:keepNext/>
      <w:spacing w:before="240" w:after="60"/>
      <w:ind w:firstLine="284"/>
      <w:jc w:val="both"/>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9"/>
    <w:semiHidden/>
    <w:rsid w:val="00DF562B"/>
    <w:rPr>
      <w:rFonts w:ascii="Arial" w:hAnsi="Arial" w:cs="Arial"/>
      <w:b/>
      <w:bCs/>
      <w:i/>
      <w:iCs/>
      <w:sz w:val="20"/>
      <w:szCs w:val="20"/>
      <w:lang w:val="en-GB" w:eastAsia="el-GR"/>
    </w:rPr>
  </w:style>
  <w:style w:type="character" w:customStyle="1" w:styleId="3Char">
    <w:name w:val="Επικεφαλίδα 3 Char"/>
    <w:basedOn w:val="a0"/>
    <w:link w:val="3"/>
    <w:uiPriority w:val="99"/>
    <w:semiHidden/>
    <w:rsid w:val="00DF562B"/>
    <w:rPr>
      <w:rFonts w:ascii="Arial" w:hAnsi="Arial" w:cs="Arial"/>
      <w:b/>
      <w:bCs/>
      <w:sz w:val="20"/>
      <w:szCs w:val="20"/>
      <w:lang w:eastAsia="el-GR"/>
    </w:rPr>
  </w:style>
  <w:style w:type="character" w:styleId="-">
    <w:name w:val="Hyperlink"/>
    <w:basedOn w:val="a0"/>
    <w:uiPriority w:val="99"/>
    <w:semiHidden/>
    <w:rsid w:val="00DF562B"/>
    <w:rPr>
      <w:color w:val="0000FF"/>
      <w:u w:val="single"/>
    </w:rPr>
  </w:style>
  <w:style w:type="paragraph" w:styleId="a3">
    <w:name w:val="Balloon Text"/>
    <w:basedOn w:val="a"/>
    <w:link w:val="Char"/>
    <w:uiPriority w:val="99"/>
    <w:semiHidden/>
    <w:rsid w:val="00DF562B"/>
    <w:rPr>
      <w:rFonts w:ascii="Tahoma" w:hAnsi="Tahoma" w:cs="Tahoma"/>
      <w:sz w:val="16"/>
      <w:szCs w:val="16"/>
    </w:rPr>
  </w:style>
  <w:style w:type="character" w:customStyle="1" w:styleId="Char">
    <w:name w:val="Κείμενο πλαισίου Char"/>
    <w:basedOn w:val="a0"/>
    <w:link w:val="a3"/>
    <w:uiPriority w:val="99"/>
    <w:semiHidden/>
    <w:rsid w:val="00DF562B"/>
    <w:rPr>
      <w:rFonts w:ascii="Tahoma" w:hAnsi="Tahoma" w:cs="Tahoma"/>
      <w:sz w:val="16"/>
      <w:szCs w:val="16"/>
      <w:lang w:eastAsia="el-GR"/>
    </w:rPr>
  </w:style>
  <w:style w:type="paragraph" w:styleId="a4">
    <w:name w:val="List Paragraph"/>
    <w:basedOn w:val="a"/>
    <w:uiPriority w:val="34"/>
    <w:qFormat/>
    <w:rsid w:val="008C497C"/>
    <w:pPr>
      <w:ind w:left="720"/>
    </w:pPr>
  </w:style>
</w:styles>
</file>

<file path=word/webSettings.xml><?xml version="1.0" encoding="utf-8"?>
<w:webSettings xmlns:r="http://schemas.openxmlformats.org/officeDocument/2006/relationships" xmlns:w="http://schemas.openxmlformats.org/wordprocessingml/2006/main">
  <w:divs>
    <w:div w:id="21069946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il@kday.thess.sch.gr" TargetMode="Externa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3129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3701</CharactersWithSpaces>
  <SharedDoc>false</SharedDoc>
  <HLinks>
    <vt:vector size="6" baseType="variant">
      <vt:variant>
        <vt:i4>2424859</vt:i4>
      </vt:variant>
      <vt:variant>
        <vt:i4>0</vt:i4>
      </vt:variant>
      <vt:variant>
        <vt:i4>0</vt:i4>
      </vt:variant>
      <vt:variant>
        <vt:i4>5</vt:i4>
      </vt:variant>
      <vt:variant>
        <vt:lpwstr>mailto:mail@kday.thess.sch.gr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2</cp:revision>
  <cp:lastPrinted>2017-06-30T07:46:00Z</cp:lastPrinted>
  <dcterms:created xsi:type="dcterms:W3CDTF">2018-01-03T11:19:00Z</dcterms:created>
  <dcterms:modified xsi:type="dcterms:W3CDTF">2018-01-03T11:19:00Z</dcterms:modified>
</cp:coreProperties>
</file>